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D87" w:rsidRDefault="00222D87" w:rsidP="00BF20D8">
      <w:pPr>
        <w:pStyle w:val="NoSpacing"/>
        <w:rPr>
          <w:b/>
          <w:bCs/>
          <w:sz w:val="18"/>
          <w:szCs w:val="18"/>
        </w:rPr>
      </w:pPr>
      <w:r w:rsidRPr="00222D87">
        <w:rPr>
          <w:b/>
          <w:bCs/>
          <w:sz w:val="18"/>
          <w:szCs w:val="18"/>
        </w:rPr>
        <w:t>1 Connect fractions, decimals and percentages</w:t>
      </w:r>
    </w:p>
    <w:p w:rsidR="00BF20D8" w:rsidRPr="00B53362" w:rsidRDefault="00BF20D8" w:rsidP="00BF20D8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F20D8" w:rsidTr="00E71413">
        <w:tc>
          <w:tcPr>
            <w:tcW w:w="9016" w:type="dxa"/>
          </w:tcPr>
          <w:p w:rsidR="00BF20D8" w:rsidRDefault="00BF20D8" w:rsidP="00E71413">
            <w:pPr>
              <w:pStyle w:val="NoSpacing"/>
            </w:pPr>
            <w:r>
              <w:t xml:space="preserve">Write each </w:t>
            </w:r>
            <w:r w:rsidR="00222D87">
              <w:t xml:space="preserve">representation as a fraction, a decimal and a percentage. </w:t>
            </w:r>
          </w:p>
        </w:tc>
      </w:tr>
      <w:tr w:rsidR="00222D87" w:rsidTr="00E71413">
        <w:tc>
          <w:tcPr>
            <w:tcW w:w="9016" w:type="dxa"/>
          </w:tcPr>
          <w:p w:rsidR="00222D87" w:rsidRDefault="00222D87" w:rsidP="00E71413">
            <w:pPr>
              <w:pStyle w:val="NoSpacing"/>
            </w:pPr>
            <w:r>
              <w:object w:dxaOrig="13995" w:dyaOrig="49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4.5pt;height:79.95pt" o:ole="">
                  <v:imagedata r:id="rId7" o:title=""/>
                </v:shape>
                <o:OLEObject Type="Embed" ProgID="PBrush" ShapeID="_x0000_i1025" DrawAspect="Content" ObjectID="_1641798668" r:id="rId8"/>
              </w:object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\F(74,100) </w:instrText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t>, 0.74, 74%</w:t>
            </w:r>
          </w:p>
        </w:tc>
      </w:tr>
      <w:tr w:rsidR="00222D87" w:rsidTr="00E71413">
        <w:tc>
          <w:tcPr>
            <w:tcW w:w="9016" w:type="dxa"/>
          </w:tcPr>
          <w:p w:rsidR="00222D87" w:rsidRDefault="00222D87" w:rsidP="00E71413">
            <w:pPr>
              <w:pStyle w:val="NoSpacing"/>
            </w:pPr>
            <w:r>
              <w:object w:dxaOrig="13980" w:dyaOrig="4920">
                <v:shape id="_x0000_i1026" type="#_x0000_t75" style="width:223.95pt;height:78.8pt" o:ole="">
                  <v:imagedata r:id="rId9" o:title=""/>
                </v:shape>
                <o:OLEObject Type="Embed" ProgID="PBrush" ShapeID="_x0000_i1026" DrawAspect="Content" ObjectID="_1641798669" r:id="rId10"/>
              </w:objec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\F(57,100)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t>, 0.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5</w:t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7,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5</w:t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t>7%</w:t>
            </w:r>
          </w:p>
        </w:tc>
      </w:tr>
      <w:tr w:rsidR="00222D87" w:rsidTr="00E71413">
        <w:tc>
          <w:tcPr>
            <w:tcW w:w="9016" w:type="dxa"/>
          </w:tcPr>
          <w:p w:rsidR="00222D87" w:rsidRDefault="00222D87" w:rsidP="00E71413">
            <w:pPr>
              <w:pStyle w:val="NoSpacing"/>
            </w:pPr>
            <w:r>
              <w:object w:dxaOrig="13980" w:dyaOrig="4905">
                <v:shape id="_x0000_i1027" type="#_x0000_t75" style="width:223.95pt;height:79.95pt" o:ole="">
                  <v:imagedata r:id="rId11" o:title=""/>
                </v:shape>
                <o:OLEObject Type="Embed" ProgID="PBrush" ShapeID="_x0000_i1027" DrawAspect="Content" ObjectID="_1641798670" r:id="rId12"/>
              </w:objec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\F(30,100)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or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\F(3,10)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t>, 0.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30</w:t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t>%</w:t>
            </w:r>
          </w:p>
        </w:tc>
      </w:tr>
    </w:tbl>
    <w:p w:rsidR="00222D87" w:rsidRDefault="00222D87" w:rsidP="00BF20D8">
      <w:pPr>
        <w:pStyle w:val="NoSpacing"/>
        <w:rPr>
          <w:sz w:val="18"/>
          <w:szCs w:val="18"/>
        </w:rPr>
      </w:pPr>
    </w:p>
    <w:p w:rsidR="00222D87" w:rsidRDefault="00222D87" w:rsidP="00222D87">
      <w:pPr>
        <w:pStyle w:val="NoSpacing"/>
        <w:rPr>
          <w:b/>
          <w:bCs/>
          <w:sz w:val="18"/>
          <w:szCs w:val="18"/>
        </w:rPr>
      </w:pPr>
      <w:r w:rsidRPr="00222D87">
        <w:rPr>
          <w:b/>
          <w:bCs/>
          <w:sz w:val="18"/>
          <w:szCs w:val="18"/>
        </w:rPr>
        <w:t>2 Convert unit fractions to percentages</w:t>
      </w:r>
    </w:p>
    <w:p w:rsidR="00222D87" w:rsidRPr="00B53362" w:rsidRDefault="00222D87" w:rsidP="00222D87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fraction as a percentage. </w:t>
            </w:r>
          </w:p>
        </w:tc>
      </w:tr>
      <w:tr w:rsidR="00222D87" w:rsidTr="00222D87">
        <w:tc>
          <w:tcPr>
            <w:tcW w:w="3005" w:type="dxa"/>
          </w:tcPr>
          <w:p w:rsidR="00222D87" w:rsidRPr="00222D87" w:rsidRDefault="00222D87" w:rsidP="00BF20D8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50%</w:t>
            </w:r>
          </w:p>
        </w:tc>
        <w:tc>
          <w:tcPr>
            <w:tcW w:w="3005" w:type="dxa"/>
          </w:tcPr>
          <w:p w:rsidR="00222D87" w:rsidRPr="00222D87" w:rsidRDefault="00222D87" w:rsidP="00BF20D8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25%</w:t>
            </w:r>
          </w:p>
        </w:tc>
        <w:tc>
          <w:tcPr>
            <w:tcW w:w="3006" w:type="dxa"/>
          </w:tcPr>
          <w:p w:rsidR="00222D87" w:rsidRPr="00222D87" w:rsidRDefault="00222D87" w:rsidP="00BF20D8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20%</w:t>
            </w:r>
          </w:p>
        </w:tc>
      </w:tr>
    </w:tbl>
    <w:p w:rsidR="00222D87" w:rsidRDefault="00222D87" w:rsidP="00BF20D8">
      <w:pPr>
        <w:pStyle w:val="NoSpacing"/>
        <w:rPr>
          <w:sz w:val="18"/>
          <w:szCs w:val="18"/>
        </w:rPr>
      </w:pPr>
    </w:p>
    <w:p w:rsidR="00222D87" w:rsidRDefault="00222D87" w:rsidP="00222D87">
      <w:pPr>
        <w:pStyle w:val="NoSpacing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3</w:t>
      </w:r>
      <w:r w:rsidRPr="00222D87">
        <w:rPr>
          <w:b/>
          <w:bCs/>
          <w:sz w:val="18"/>
          <w:szCs w:val="18"/>
        </w:rPr>
        <w:t xml:space="preserve"> Convert fractions to percentages</w:t>
      </w:r>
    </w:p>
    <w:p w:rsidR="00222D87" w:rsidRPr="00B53362" w:rsidRDefault="00222D87" w:rsidP="00222D87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fraction as a percentage. </w:t>
            </w:r>
          </w:p>
        </w:tc>
      </w:tr>
      <w:tr w:rsidR="00222D87" w:rsidTr="0038637F"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\F(9,10)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90%</w:t>
            </w:r>
          </w:p>
        </w:tc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60%</w:t>
            </w:r>
          </w:p>
        </w:tc>
        <w:tc>
          <w:tcPr>
            <w:tcW w:w="3006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\F(17,20)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85%</w:t>
            </w:r>
          </w:p>
        </w:tc>
      </w:tr>
    </w:tbl>
    <w:p w:rsidR="00222D87" w:rsidRPr="00222D87" w:rsidRDefault="00222D87" w:rsidP="00222D87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fraction as a percentage. </w:t>
            </w:r>
          </w:p>
        </w:tc>
      </w:tr>
      <w:tr w:rsidR="00222D87" w:rsidTr="0038637F"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\F(7,10)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70%</w:t>
            </w:r>
          </w:p>
        </w:tc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75%</w:t>
            </w:r>
          </w:p>
        </w:tc>
        <w:tc>
          <w:tcPr>
            <w:tcW w:w="3006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\F(17,25)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68%</w:t>
            </w:r>
          </w:p>
        </w:tc>
      </w:tr>
    </w:tbl>
    <w:p w:rsidR="00222D87" w:rsidRPr="00B53362" w:rsidRDefault="00222D87" w:rsidP="00222D87">
      <w:pPr>
        <w:pStyle w:val="NoSpacing"/>
        <w:rPr>
          <w:sz w:val="18"/>
          <w:szCs w:val="18"/>
        </w:rPr>
      </w:pPr>
    </w:p>
    <w:p w:rsidR="00222D87" w:rsidRDefault="00222D87" w:rsidP="00222D87">
      <w:pPr>
        <w:pStyle w:val="NoSpacing"/>
        <w:rPr>
          <w:b/>
          <w:bCs/>
          <w:sz w:val="18"/>
          <w:szCs w:val="18"/>
        </w:rPr>
      </w:pPr>
      <w:r w:rsidRPr="00222D87">
        <w:rPr>
          <w:b/>
          <w:bCs/>
          <w:sz w:val="18"/>
          <w:szCs w:val="18"/>
        </w:rPr>
        <w:t>4 Write percentages as simplified fractions</w:t>
      </w:r>
    </w:p>
    <w:p w:rsidR="00222D87" w:rsidRPr="00B53362" w:rsidRDefault="00222D87" w:rsidP="00222D87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percentage as a simplified fraction. </w:t>
            </w:r>
          </w:p>
        </w:tc>
      </w:tr>
      <w:tr w:rsidR="00222D87" w:rsidTr="0038637F"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30% = </w:t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\F(3,10) </w:instrText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2% = </w:t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\F(1,50) </w:instrText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40% = </w:t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\F(2,5) </w:instrText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</w:t>
            </w:r>
          </w:p>
        </w:tc>
      </w:tr>
    </w:tbl>
    <w:p w:rsidR="00222D87" w:rsidRPr="00222D87" w:rsidRDefault="00222D87" w:rsidP="00222D87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percentage as a simplified fraction. </w:t>
            </w:r>
          </w:p>
        </w:tc>
      </w:tr>
      <w:tr w:rsidR="00222D87" w:rsidTr="0038637F"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10%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\F(1,10)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4%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\F(1,25)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3006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75%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  <w:r w:rsidRPr="00222D87">
              <w:rPr>
                <w:rFonts w:ascii="Calibri" w:eastAsia="Calibri" w:hAnsi="Calibri" w:cs="Times New Roman"/>
                <w:b/>
                <w:bCs/>
                <w:lang w:val="en-US"/>
              </w:rPr>
              <w:t xml:space="preserve"> </w:t>
            </w:r>
          </w:p>
        </w:tc>
      </w:tr>
    </w:tbl>
    <w:p w:rsidR="00222D87" w:rsidRPr="00B53362" w:rsidRDefault="00222D87" w:rsidP="00222D87">
      <w:pPr>
        <w:pStyle w:val="NoSpacing"/>
        <w:rPr>
          <w:sz w:val="18"/>
          <w:szCs w:val="18"/>
        </w:rPr>
      </w:pPr>
    </w:p>
    <w:p w:rsidR="00222D87" w:rsidRDefault="00222D87" w:rsidP="00222D87">
      <w:pPr>
        <w:pStyle w:val="NoSpacing"/>
        <w:rPr>
          <w:b/>
          <w:bCs/>
          <w:sz w:val="18"/>
          <w:szCs w:val="18"/>
        </w:rPr>
      </w:pPr>
      <w:r w:rsidRPr="00222D87">
        <w:rPr>
          <w:b/>
          <w:bCs/>
          <w:sz w:val="18"/>
          <w:szCs w:val="18"/>
        </w:rPr>
        <w:t>5 Convert decimals to percentages</w:t>
      </w:r>
    </w:p>
    <w:p w:rsidR="00222D87" w:rsidRPr="00B53362" w:rsidRDefault="00222D87" w:rsidP="00222D87">
      <w:pPr>
        <w:pStyle w:val="NoSpacing"/>
        <w:rPr>
          <w:i/>
          <w:iCs/>
          <w:sz w:val="18"/>
          <w:szCs w:val="18"/>
        </w:rPr>
      </w:pPr>
      <w:r w:rsidRPr="00055C44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decimal as a percentage. </w:t>
            </w:r>
          </w:p>
        </w:tc>
      </w:tr>
      <w:tr w:rsidR="00222D87" w:rsidRPr="00222D87" w:rsidTr="0038637F"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 w:rsidRPr="00222D87">
              <w:t xml:space="preserve">0.03 = </w:t>
            </w:r>
            <w:r>
              <w:rPr>
                <w:b/>
                <w:bCs/>
              </w:rPr>
              <w:t>3%</w:t>
            </w:r>
          </w:p>
          <w:p w:rsidR="00222D87" w:rsidRPr="00222D87" w:rsidRDefault="00222D87" w:rsidP="0038637F">
            <w:pPr>
              <w:pStyle w:val="NoSpacing"/>
            </w:pPr>
          </w:p>
        </w:tc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 w:rsidRPr="00222D87">
              <w:t xml:space="preserve">0.4 = </w:t>
            </w:r>
            <w:r>
              <w:rPr>
                <w:b/>
                <w:bCs/>
              </w:rPr>
              <w:t>40%</w:t>
            </w:r>
          </w:p>
        </w:tc>
        <w:tc>
          <w:tcPr>
            <w:tcW w:w="3006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 w:rsidRPr="00222D87">
              <w:t xml:space="preserve">0.23 = </w:t>
            </w:r>
            <w:r>
              <w:rPr>
                <w:b/>
                <w:bCs/>
              </w:rPr>
              <w:t>23%</w:t>
            </w:r>
          </w:p>
        </w:tc>
      </w:tr>
    </w:tbl>
    <w:p w:rsidR="00222D87" w:rsidRPr="00222D87" w:rsidRDefault="00222D87" w:rsidP="00222D87">
      <w:pPr>
        <w:pStyle w:val="NoSpacing"/>
        <w:rPr>
          <w:i/>
          <w:iCs/>
          <w:sz w:val="18"/>
          <w:szCs w:val="18"/>
        </w:rPr>
      </w:pPr>
      <w:r w:rsidRPr="00222D8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222D87" w:rsidTr="0038637F">
        <w:tc>
          <w:tcPr>
            <w:tcW w:w="9016" w:type="dxa"/>
            <w:gridSpan w:val="3"/>
          </w:tcPr>
          <w:p w:rsidR="00222D87" w:rsidRDefault="00222D87" w:rsidP="0038637F">
            <w:pPr>
              <w:pStyle w:val="NoSpacing"/>
            </w:pPr>
            <w:r>
              <w:t xml:space="preserve">Write each decimal as a percentage. </w:t>
            </w:r>
          </w:p>
        </w:tc>
      </w:tr>
      <w:tr w:rsidR="00222D87" w:rsidRPr="00222D87" w:rsidTr="0038637F"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 w:rsidRPr="00222D87">
              <w:t>0.0</w:t>
            </w:r>
            <w:r>
              <w:t>5</w:t>
            </w:r>
            <w:r w:rsidRPr="00222D87">
              <w:t xml:space="preserve"> = </w:t>
            </w:r>
            <w:r>
              <w:rPr>
                <w:b/>
                <w:bCs/>
              </w:rPr>
              <w:t>5%</w:t>
            </w:r>
          </w:p>
          <w:p w:rsidR="00222D87" w:rsidRPr="00222D87" w:rsidRDefault="00222D87" w:rsidP="0038637F">
            <w:pPr>
              <w:pStyle w:val="NoSpacing"/>
            </w:pPr>
          </w:p>
        </w:tc>
        <w:tc>
          <w:tcPr>
            <w:tcW w:w="3005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 w:rsidRPr="00222D87">
              <w:t>0.</w:t>
            </w:r>
            <w:r>
              <w:t>3</w:t>
            </w:r>
            <w:r w:rsidRPr="00222D87">
              <w:t xml:space="preserve"> = </w:t>
            </w:r>
            <w:r>
              <w:rPr>
                <w:b/>
                <w:bCs/>
              </w:rPr>
              <w:t>30%</w:t>
            </w:r>
          </w:p>
        </w:tc>
        <w:tc>
          <w:tcPr>
            <w:tcW w:w="3006" w:type="dxa"/>
          </w:tcPr>
          <w:p w:rsidR="00222D87" w:rsidRPr="00222D87" w:rsidRDefault="00222D87" w:rsidP="0038637F">
            <w:pPr>
              <w:pStyle w:val="NoSpacing"/>
              <w:rPr>
                <w:b/>
                <w:bCs/>
              </w:rPr>
            </w:pPr>
            <w:r w:rsidRPr="00222D87">
              <w:t>0.</w:t>
            </w:r>
            <w:r>
              <w:t>65</w:t>
            </w:r>
            <w:r w:rsidRPr="00222D87">
              <w:t xml:space="preserve"> = </w:t>
            </w:r>
            <w:r>
              <w:rPr>
                <w:b/>
                <w:bCs/>
              </w:rPr>
              <w:t>65%</w:t>
            </w:r>
          </w:p>
        </w:tc>
      </w:tr>
    </w:tbl>
    <w:p w:rsidR="00222D87" w:rsidRPr="00B53362" w:rsidRDefault="00222D87" w:rsidP="00AB7B49">
      <w:pPr>
        <w:pStyle w:val="NoSpacing"/>
        <w:rPr>
          <w:sz w:val="18"/>
          <w:szCs w:val="18"/>
        </w:rPr>
      </w:pPr>
    </w:p>
    <w:sectPr w:rsidR="00222D87" w:rsidRPr="00B53362" w:rsidSect="0068211C">
      <w:headerReference w:type="default" r:id="rId13"/>
      <w:footerReference w:type="default" r:id="rId14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C3D" w:rsidRDefault="007D7C3D" w:rsidP="0068211C">
      <w:pPr>
        <w:spacing w:after="0" w:line="240" w:lineRule="auto"/>
      </w:pPr>
      <w:r>
        <w:separator/>
      </w:r>
    </w:p>
  </w:endnote>
  <w:endnote w:type="continuationSeparator" w:id="0">
    <w:p w:rsidR="007D7C3D" w:rsidRDefault="007D7C3D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9786175"/>
      <w:docPartObj>
        <w:docPartGallery w:val="Page Numbers (Bottom of Page)"/>
        <w:docPartUnique/>
      </w:docPartObj>
    </w:sdtPr>
    <w:sdtEndPr/>
    <w:sdtContent>
      <w:p w:rsidR="00E71413" w:rsidRDefault="00E71413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E1E460D" wp14:editId="7A723A1C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71413" w:rsidRPr="0068211C" w:rsidRDefault="00E71413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  <w:pict>
                <v:rect w14:anchorId="4E1E460D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E71413" w:rsidRPr="0068211C" w:rsidRDefault="00E71413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C3D" w:rsidRDefault="007D7C3D" w:rsidP="0068211C">
      <w:pPr>
        <w:spacing w:after="0" w:line="240" w:lineRule="auto"/>
      </w:pPr>
      <w:r>
        <w:separator/>
      </w:r>
    </w:p>
  </w:footnote>
  <w:footnote w:type="continuationSeparator" w:id="0">
    <w:p w:rsidR="007D7C3D" w:rsidRDefault="007D7C3D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1413" w:rsidRDefault="00E71413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4D115816" wp14:editId="2D6D1DD5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71413" w:rsidRPr="000A6522" w:rsidRDefault="007D7C3D" w:rsidP="00E7141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71413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71413" w:rsidRPr="003F02F1">
                            <w:rPr>
                              <w:b/>
                            </w:rPr>
                            <w:t xml:space="preserve"> </w:t>
                          </w:r>
                          <w:r w:rsidR="00E71413" w:rsidRPr="003F02F1">
                            <w:rPr>
                              <w:b/>
                            </w:rPr>
                            <w:tab/>
                          </w:r>
                          <w:r w:rsidR="00E71413" w:rsidRPr="003F02F1">
                            <w:rPr>
                              <w:b/>
                            </w:rPr>
                            <w:tab/>
                          </w:r>
                          <w:r w:rsidR="00222D87">
                            <w:rPr>
                              <w:b/>
                            </w:rPr>
                            <w:t>Percentages</w:t>
                          </w:r>
                          <w:r w:rsidR="00E71413">
                            <w:rPr>
                              <w:b/>
                            </w:rPr>
                            <w:tab/>
                          </w:r>
                          <w:r w:rsidR="00E71413">
                            <w:rPr>
                              <w:b/>
                            </w:rPr>
                            <w:tab/>
                          </w:r>
                          <w:r w:rsidR="009A0A6B">
                            <w:rPr>
                              <w:b/>
                            </w:rPr>
                            <w:t>Year 5</w:t>
                          </w:r>
                        </w:p>
                        <w:p w:rsidR="00E71413" w:rsidRPr="003F02F1" w:rsidRDefault="00E71413" w:rsidP="00E71413">
                          <w:pPr>
                            <w:rPr>
                              <w:u w:val="single"/>
                            </w:rPr>
                          </w:pPr>
                        </w:p>
                        <w:p w:rsidR="00E71413" w:rsidRPr="00517A5A" w:rsidRDefault="00E71413" w:rsidP="00E71413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E71413" w:rsidRDefault="00E71413" w:rsidP="00E71413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E71413" w:rsidRDefault="00E71413" w:rsidP="00E71413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11581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QeJgIAAFA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DXfMQeJgIAAFA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E71413" w:rsidRPr="000A6522" w:rsidRDefault="007D7C3D" w:rsidP="00E71413">
                    <w:pPr>
                      <w:rPr>
                        <w:b/>
                      </w:rPr>
                    </w:pPr>
                    <w:hyperlink r:id="rId2" w:history="1">
                      <w:r w:rsidR="00E71413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71413" w:rsidRPr="003F02F1">
                      <w:rPr>
                        <w:b/>
                      </w:rPr>
                      <w:t xml:space="preserve"> </w:t>
                    </w:r>
                    <w:r w:rsidR="00E71413" w:rsidRPr="003F02F1">
                      <w:rPr>
                        <w:b/>
                      </w:rPr>
                      <w:tab/>
                    </w:r>
                    <w:r w:rsidR="00E71413" w:rsidRPr="003F02F1">
                      <w:rPr>
                        <w:b/>
                      </w:rPr>
                      <w:tab/>
                    </w:r>
                    <w:r w:rsidR="00222D87">
                      <w:rPr>
                        <w:b/>
                      </w:rPr>
                      <w:t>Percentages</w:t>
                    </w:r>
                    <w:r w:rsidR="00E71413">
                      <w:rPr>
                        <w:b/>
                      </w:rPr>
                      <w:tab/>
                    </w:r>
                    <w:r w:rsidR="00E71413">
                      <w:rPr>
                        <w:b/>
                      </w:rPr>
                      <w:tab/>
                    </w:r>
                    <w:r w:rsidR="009A0A6B">
                      <w:rPr>
                        <w:b/>
                      </w:rPr>
                      <w:t>Year 5</w:t>
                    </w:r>
                  </w:p>
                  <w:p w:rsidR="00E71413" w:rsidRPr="003F02F1" w:rsidRDefault="00E71413" w:rsidP="00E71413">
                    <w:pPr>
                      <w:rPr>
                        <w:u w:val="single"/>
                      </w:rPr>
                    </w:pPr>
                  </w:p>
                  <w:p w:rsidR="00E71413" w:rsidRPr="00517A5A" w:rsidRDefault="00E71413" w:rsidP="00E71413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E71413" w:rsidRDefault="00E71413" w:rsidP="00E71413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E71413" w:rsidRDefault="00E71413" w:rsidP="00E71413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1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11C"/>
    <w:rsid w:val="00055C44"/>
    <w:rsid w:val="00090428"/>
    <w:rsid w:val="001D35D9"/>
    <w:rsid w:val="00222D87"/>
    <w:rsid w:val="002F71A9"/>
    <w:rsid w:val="003306B4"/>
    <w:rsid w:val="00351389"/>
    <w:rsid w:val="00392C4D"/>
    <w:rsid w:val="004058CA"/>
    <w:rsid w:val="00433CCD"/>
    <w:rsid w:val="004647AD"/>
    <w:rsid w:val="004A5E7F"/>
    <w:rsid w:val="004A69E4"/>
    <w:rsid w:val="0055377E"/>
    <w:rsid w:val="005F7702"/>
    <w:rsid w:val="00666E09"/>
    <w:rsid w:val="00671A8F"/>
    <w:rsid w:val="006743F9"/>
    <w:rsid w:val="0068211C"/>
    <w:rsid w:val="006A64F3"/>
    <w:rsid w:val="006C448E"/>
    <w:rsid w:val="0071541B"/>
    <w:rsid w:val="00745781"/>
    <w:rsid w:val="007B4BC6"/>
    <w:rsid w:val="007D7C3D"/>
    <w:rsid w:val="008527C0"/>
    <w:rsid w:val="008B0C95"/>
    <w:rsid w:val="009616FE"/>
    <w:rsid w:val="00966F04"/>
    <w:rsid w:val="009A0A6B"/>
    <w:rsid w:val="009A7E3E"/>
    <w:rsid w:val="009B2210"/>
    <w:rsid w:val="00A107CC"/>
    <w:rsid w:val="00AB6220"/>
    <w:rsid w:val="00AB7B49"/>
    <w:rsid w:val="00B53362"/>
    <w:rsid w:val="00BF20D8"/>
    <w:rsid w:val="00CA6B45"/>
    <w:rsid w:val="00D169A6"/>
    <w:rsid w:val="00D43E4E"/>
    <w:rsid w:val="00DB7DF3"/>
    <w:rsid w:val="00E23956"/>
    <w:rsid w:val="00E33C2B"/>
    <w:rsid w:val="00E71413"/>
    <w:rsid w:val="00EA54FE"/>
    <w:rsid w:val="00EC5A11"/>
    <w:rsid w:val="00EF2259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8D0ECD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1A8F"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FollowedHyperlink">
    <w:name w:val="FollowedHyperlink"/>
    <w:basedOn w:val="DefaultParagraphFont"/>
    <w:uiPriority w:val="99"/>
    <w:semiHidden/>
    <w:unhideWhenUsed/>
    <w:rsid w:val="00392C4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6CDFF417</Template>
  <TotalTime>93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25</cp:revision>
  <dcterms:created xsi:type="dcterms:W3CDTF">2019-12-08T15:56:00Z</dcterms:created>
  <dcterms:modified xsi:type="dcterms:W3CDTF">2020-01-29T10:25:00Z</dcterms:modified>
</cp:coreProperties>
</file>